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line="240" w:lineRule="auto"/>
        <w:ind w:right="-115"/>
        <w:jc w:val="right"/>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sz w:val="24"/>
          <w:szCs w:val="24"/>
        </w:rPr>
        <w:drawing>
          <wp:inline distB="114300" distT="114300" distL="114300" distR="114300">
            <wp:extent cx="737235" cy="771525"/>
            <wp:effectExtent b="0" l="0" r="0" t="0"/>
            <wp:docPr id="1" name="image1.png"/>
            <a:graphic>
              <a:graphicData uri="http://schemas.openxmlformats.org/drawingml/2006/picture">
                <pic:pic>
                  <pic:nvPicPr>
                    <pic:cNvPr id="0" name="image1.png"/>
                    <pic:cNvPicPr preferRelativeResize="0"/>
                  </pic:nvPicPr>
                  <pic:blipFill>
                    <a:blip r:embed="rId6"/>
                    <a:srcRect b="53906" l="30223" r="50563" t="15929"/>
                    <a:stretch>
                      <a:fillRect/>
                    </a:stretch>
                  </pic:blipFill>
                  <pic:spPr>
                    <a:xfrm>
                      <a:off x="0" y="0"/>
                      <a:ext cx="737235" cy="771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HGTG EQUIPMENT RENTAL</w:t>
      </w:r>
    </w:p>
    <w:p w:rsidR="00000000" w:rsidDel="00000000" w:rsidP="00000000" w:rsidRDefault="00000000" w:rsidRPr="00000000" w14:paraId="00000003">
      <w:pPr>
        <w:pStyle w:val="Heading2"/>
        <w:spacing w:after="80"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Equipment Rental Order Form &amp; Service Agreement</w:t>
      </w:r>
    </w:p>
    <w:p w:rsidR="00000000" w:rsidDel="00000000" w:rsidP="00000000" w:rsidRDefault="00000000" w:rsidRPr="00000000" w14:paraId="00000004">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Client Name: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p>
    <w:p w:rsidR="00000000" w:rsidDel="00000000" w:rsidP="00000000" w:rsidRDefault="00000000" w:rsidRPr="00000000" w14:paraId="00000005">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Organization/Event Name: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p>
    <w:p w:rsidR="00000000" w:rsidDel="00000000" w:rsidP="00000000" w:rsidRDefault="00000000" w:rsidRPr="00000000" w14:paraId="00000006">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Event Date: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p>
    <w:p w:rsidR="00000000" w:rsidDel="00000000" w:rsidP="00000000" w:rsidRDefault="00000000" w:rsidRPr="00000000" w14:paraId="00000007">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Event Location: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p>
    <w:p w:rsidR="00000000" w:rsidDel="00000000" w:rsidP="00000000" w:rsidRDefault="00000000" w:rsidRPr="00000000" w14:paraId="00000008">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Event Start Time: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Event End Time: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9">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Contact Number: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A">
      <w:pPr>
        <w:spacing w:after="160" w:line="279"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Email Address: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B">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HGTG Representative: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Complimentary Consultation</w:t>
      </w:r>
    </w:p>
    <w:p w:rsidR="00000000" w:rsidDel="00000000" w:rsidP="00000000" w:rsidRDefault="00000000" w:rsidRPr="00000000" w14:paraId="0000000E">
      <w:pPr>
        <w:spacing w:after="160" w:line="279"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30-Minute Consultation Included</w:t>
      </w:r>
      <w:r w:rsidDel="00000000" w:rsidR="00000000" w:rsidRPr="00000000">
        <w:rPr>
          <w:rtl w:val="0"/>
        </w:rPr>
      </w:r>
    </w:p>
    <w:p w:rsidR="00000000" w:rsidDel="00000000" w:rsidP="00000000" w:rsidRDefault="00000000" w:rsidRPr="00000000" w14:paraId="0000000F">
      <w:pPr>
        <w:spacing w:after="160" w:line="279" w:lineRule="auto"/>
        <w:rPr>
          <w:rFonts w:ascii="Times New Roman" w:cs="Times New Roman" w:eastAsia="Times New Roman" w:hAnsi="Times New Roman"/>
          <w:sz w:val="24"/>
          <w:szCs w:val="24"/>
        </w:rPr>
        <w:sectPr>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sz w:val="24"/>
          <w:szCs w:val="24"/>
          <w:rtl w:val="0"/>
        </w:rPr>
        <w:t xml:space="preserve">All rentals include one (1) complimentary 30-minute consultation to discuss event requirements, venue logistics, equipment needs, setup specifications, and technical considerations.</w:t>
      </w:r>
    </w:p>
    <w:p w:rsidR="00000000" w:rsidDel="00000000" w:rsidP="00000000" w:rsidRDefault="00000000" w:rsidRPr="00000000" w14:paraId="00000010">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Equipment Selection</w:t>
      </w:r>
    </w:p>
    <w:p w:rsidR="00000000" w:rsidDel="00000000" w:rsidP="00000000" w:rsidRDefault="00000000" w:rsidRPr="00000000" w14:paraId="00000012">
      <w:pPr>
        <w:pStyle w:val="Heading2"/>
        <w:spacing w:after="80"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PA SYSTEM RENTALS</w:t>
      </w:r>
    </w:p>
    <w:p w:rsidR="00000000" w:rsidDel="00000000" w:rsidP="00000000" w:rsidRDefault="00000000" w:rsidRPr="00000000" w14:paraId="00000013">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PA Only (Client Provides Mixing Board)</w:t>
      </w:r>
    </w:p>
    <w:tbl>
      <w:tblPr>
        <w:tblStyle w:val="Table1"/>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23.000000000001"/>
        <w:gridCol w:w="4706.999999999999"/>
        <w:tblGridChange w:id="0">
          <w:tblGrid>
            <w:gridCol w:w="4323.000000000001"/>
            <w:gridCol w:w="4706.999999999999"/>
          </w:tblGrid>
        </w:tblGridChange>
      </w:tblGrid>
      <w:tr>
        <w:trPr>
          <w:cantSplit w:val="0"/>
          <w:tblHeader w:val="0"/>
        </w:trPr>
        <w:tc>
          <w:tcPr>
            <w:vAlign w:val="center"/>
          </w:tcPr>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 Package</w:t>
            </w:r>
          </w:p>
        </w:tc>
        <w:tc>
          <w:tcPr>
            <w:vAlign w:val="center"/>
          </w:tcPr>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Speaker + Cables</w:t>
            </w:r>
          </w:p>
        </w:tc>
        <w:tc>
          <w:tcPr>
            <w:shd w:fill="ffffff" w:val="clear"/>
            <w:vAlign w:val="center"/>
          </w:tcPr>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$75/hour</w:t>
            </w:r>
          </w:p>
        </w:tc>
      </w:tr>
      <w:tr>
        <w:trPr>
          <w:cantSplit w:val="0"/>
          <w:tblHeader w:val="0"/>
        </w:trPr>
        <w:tc>
          <w:tcPr>
            <w:vAlign w:val="center"/>
          </w:tcPr>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Speakers + Cables</w:t>
            </w:r>
          </w:p>
        </w:tc>
        <w:tc>
          <w:tcPr>
            <w:vAlign w:val="center"/>
          </w:tcPr>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$50/hour per speaker</w:t>
            </w:r>
          </w:p>
        </w:tc>
      </w:tr>
      <w:tr>
        <w:trPr>
          <w:cantSplit w:val="0"/>
          <w:tblHeader w:val="0"/>
        </w:trPr>
        <w:tc>
          <w:tcPr>
            <w:vAlign w:val="center"/>
          </w:tcPr>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Speakers + Subs + Cables</w:t>
            </w:r>
          </w:p>
        </w:tc>
        <w:tc>
          <w:tcPr>
            <w:vAlign w:val="center"/>
          </w:tcPr>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$50/hour per speaker</w:t>
            </w:r>
          </w:p>
        </w:tc>
      </w:tr>
      <w:tr>
        <w:trPr>
          <w:cantSplit w:val="0"/>
          <w:trHeight w:val="270" w:hRule="atLeast"/>
          <w:tblHeader w:val="0"/>
        </w:trPr>
        <w:tc>
          <w:tcPr>
            <w:vAlign w:val="center"/>
          </w:tcPr>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Speakers + Subs + Cables (Full PA)</w:t>
            </w:r>
          </w:p>
        </w:tc>
        <w:tc>
          <w:tcPr>
            <w:vAlign w:val="center"/>
          </w:tcPr>
          <w:p w:rsidR="00000000" w:rsidDel="00000000" w:rsidP="00000000" w:rsidRDefault="00000000" w:rsidRPr="00000000" w14:paraId="0000001D">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$250/hour</w:t>
            </w:r>
            <w:r w:rsidDel="00000000" w:rsidR="00000000" w:rsidRPr="00000000">
              <w:rPr>
                <w:rtl w:val="0"/>
              </w:rPr>
            </w:r>
          </w:p>
        </w:tc>
      </w:tr>
    </w:tbl>
    <w:p w:rsidR="00000000" w:rsidDel="00000000" w:rsidP="00000000" w:rsidRDefault="00000000" w:rsidRPr="00000000" w14:paraId="0000001E">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PA with Allen &amp; Heath Mixer</w:t>
      </w:r>
    </w:p>
    <w:p w:rsidR="00000000" w:rsidDel="00000000" w:rsidP="00000000" w:rsidRDefault="00000000" w:rsidRPr="00000000" w14:paraId="0000001F">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(For clients without a mixing board)</w:t>
      </w: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8"/>
        <w:gridCol w:w="4508"/>
        <w:tblGridChange w:id="0">
          <w:tblGrid>
            <w:gridCol w:w="4508"/>
            <w:gridCol w:w="4508"/>
          </w:tblGrid>
        </w:tblGridChange>
      </w:tblGrid>
      <w:tr>
        <w:trPr>
          <w:cantSplit w:val="0"/>
          <w:tblHeader w:val="0"/>
        </w:trPr>
        <w:tc>
          <w:tcPr>
            <w:vAlign w:val="center"/>
          </w:tcPr>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 Package</w:t>
            </w:r>
          </w:p>
        </w:tc>
        <w:tc>
          <w:tcPr>
            <w:vAlign w:val="center"/>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Speakers</w:t>
            </w:r>
          </w:p>
        </w:tc>
        <w:tc>
          <w:tcPr>
            <w:vAlign w:val="cente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$200/hour</w:t>
            </w:r>
          </w:p>
        </w:tc>
      </w:tr>
      <w:tr>
        <w:trPr>
          <w:cantSplit w:val="0"/>
          <w:tblHeader w:val="0"/>
        </w:trPr>
        <w:tc>
          <w:tcPr>
            <w:vAlign w:val="center"/>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Speakers + Subs</w:t>
            </w:r>
          </w:p>
        </w:tc>
        <w:tc>
          <w:tcPr>
            <w:vAlign w:val="center"/>
          </w:tcPr>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$350/hour</w:t>
            </w:r>
          </w:p>
        </w:tc>
      </w:tr>
      <w:tr>
        <w:trPr>
          <w:cantSplit w:val="0"/>
          <w:tblHeader w:val="0"/>
        </w:trPr>
        <w:tc>
          <w:tcPr>
            <w:vAlign w:val="center"/>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Speakers + Subs (Full PA)</w:t>
            </w:r>
          </w:p>
        </w:tc>
        <w:tc>
          <w:tcPr>
            <w:vAlign w:val="center"/>
          </w:tcPr>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$450/hour</w:t>
            </w:r>
          </w:p>
        </w:tc>
      </w:tr>
    </w:tbl>
    <w:p w:rsidR="00000000" w:rsidDel="00000000" w:rsidP="00000000" w:rsidRDefault="00000000" w:rsidRPr="00000000" w14:paraId="00000028">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PA with Behringer X32 Mixer</w:t>
      </w:r>
    </w:p>
    <w:p w:rsidR="00000000" w:rsidDel="00000000" w:rsidP="00000000" w:rsidRDefault="00000000" w:rsidRPr="00000000" w14:paraId="00000029">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(For clients without a mixing board)</w:t>
      </w: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8"/>
        <w:gridCol w:w="4508"/>
        <w:tblGridChange w:id="0">
          <w:tblGrid>
            <w:gridCol w:w="4508"/>
            <w:gridCol w:w="4508"/>
          </w:tblGrid>
        </w:tblGridChange>
      </w:tblGrid>
      <w:tr>
        <w:trPr>
          <w:cantSplit w:val="0"/>
          <w:tblHeader w:val="0"/>
        </w:trPr>
        <w:tc>
          <w:tcPr>
            <w:vAlign w:val="center"/>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 Package</w:t>
            </w:r>
          </w:p>
        </w:tc>
        <w:tc>
          <w:tcPr>
            <w:vAlign w:val="center"/>
          </w:tcPr>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Speakers</w:t>
            </w:r>
          </w:p>
        </w:tc>
        <w:tc>
          <w:tcPr>
            <w:vAlign w:val="center"/>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$350/hour</w:t>
            </w:r>
          </w:p>
        </w:tc>
      </w:tr>
      <w:tr>
        <w:trPr>
          <w:cantSplit w:val="0"/>
          <w:tblHeader w:val="0"/>
        </w:trPr>
        <w:tc>
          <w:tcPr>
            <w:vAlign w:val="center"/>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Speakers</w:t>
            </w:r>
          </w:p>
        </w:tc>
        <w:tc>
          <w:tcPr>
            <w:vAlign w:val="center"/>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$450/hour</w:t>
            </w:r>
          </w:p>
        </w:tc>
      </w:tr>
      <w:tr>
        <w:trPr>
          <w:cantSplit w:val="0"/>
          <w:tblHeader w:val="0"/>
        </w:trPr>
        <w:tc>
          <w:tcPr>
            <w:vAlign w:val="center"/>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Speakers + Subs</w:t>
            </w:r>
          </w:p>
        </w:tc>
        <w:tc>
          <w:tcPr>
            <w:vAlign w:val="center"/>
          </w:tcPr>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$525/hour</w:t>
            </w:r>
          </w:p>
        </w:tc>
      </w:tr>
      <w:tr>
        <w:trPr>
          <w:cantSplit w:val="0"/>
          <w:tblHeader w:val="0"/>
        </w:trPr>
        <w:tc>
          <w:tcPr>
            <w:vAlign w:val="center"/>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Speakers + Subs (Full PA)</w:t>
            </w:r>
          </w:p>
        </w:tc>
        <w:tc>
          <w:tcPr>
            <w:vAlign w:val="center"/>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$625/hour</w:t>
            </w:r>
          </w:p>
        </w:tc>
      </w:tr>
      <w:tr>
        <w:trPr>
          <w:cantSplit w:val="0"/>
          <w:tblHeader w:val="0"/>
        </w:trPr>
        <w:tc>
          <w:tcPr>
            <w:vAlign w:val="center"/>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PA with Wireless Connectivity</w:t>
            </w:r>
          </w:p>
        </w:tc>
        <w:tc>
          <w:tcPr>
            <w:vAlign w:val="center"/>
          </w:tcPr>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$800/hour</w:t>
            </w:r>
          </w:p>
        </w:tc>
      </w:tr>
    </w:tbl>
    <w:p w:rsidR="00000000" w:rsidDel="00000000" w:rsidP="00000000" w:rsidRDefault="00000000" w:rsidRPr="00000000" w14:paraId="00000036">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pStyle w:val="Heading2"/>
        <w:spacing w:after="80"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MICROPHONES &amp; ACCESSORIES</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8"/>
        <w:gridCol w:w="4508"/>
        <w:tblGridChange w:id="0">
          <w:tblGrid>
            <w:gridCol w:w="4508"/>
            <w:gridCol w:w="4508"/>
          </w:tblGrid>
        </w:tblGridChange>
      </w:tblGrid>
      <w:tr>
        <w:trPr>
          <w:cantSplit w:val="0"/>
          <w:tblHeader w:val="0"/>
        </w:trPr>
        <w:tc>
          <w:tcPr>
            <w:vAlign w:val="center"/>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w:t>
            </w:r>
          </w:p>
        </w:tc>
        <w:tc>
          <w:tcPr>
            <w:vAlign w:val="center"/>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Shure SM58 Microphone</w:t>
            </w:r>
          </w:p>
        </w:tc>
        <w:tc>
          <w:tcPr>
            <w:vAlign w:val="center"/>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each</w:t>
            </w:r>
          </w:p>
        </w:tc>
      </w:tr>
      <w:tr>
        <w:trPr>
          <w:cantSplit w:val="0"/>
          <w:tblHeader w:val="0"/>
        </w:trPr>
        <w:tc>
          <w:tcPr>
            <w:vAlign w:val="center"/>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Sennheiser E835 Microphone</w:t>
            </w:r>
          </w:p>
        </w:tc>
        <w:tc>
          <w:tcPr>
            <w:vAlign w:val="center"/>
          </w:tcPr>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each</w:t>
            </w:r>
          </w:p>
        </w:tc>
      </w:tr>
      <w:tr>
        <w:trPr>
          <w:cantSplit w:val="0"/>
          <w:tblHeader w:val="0"/>
        </w:trPr>
        <w:tc>
          <w:tcPr>
            <w:vAlign w:val="center"/>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Audix DP7 Drum Mic Package</w:t>
            </w:r>
          </w:p>
        </w:tc>
        <w:tc>
          <w:tcPr>
            <w:vAlign w:val="center"/>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w:t>
            </w:r>
          </w:p>
        </w:tc>
      </w:tr>
      <w:tr>
        <w:trPr>
          <w:cantSplit w:val="0"/>
          <w:tblHeader w:val="0"/>
        </w:trPr>
        <w:tc>
          <w:tcPr>
            <w:vAlign w:val="center"/>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On-Stage Microphone Stand</w:t>
            </w:r>
          </w:p>
        </w:tc>
        <w:tc>
          <w:tcPr>
            <w:vAlign w:val="center"/>
          </w:tcPr>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each</w:t>
            </w:r>
          </w:p>
        </w:tc>
      </w:tr>
    </w:tbl>
    <w:p w:rsidR="00000000" w:rsidDel="00000000" w:rsidP="00000000" w:rsidRDefault="00000000" w:rsidRPr="00000000" w14:paraId="00000042">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BACKLINE RENTALS</w:t>
      </w:r>
    </w:p>
    <w:p w:rsidR="00000000" w:rsidDel="00000000" w:rsidP="00000000" w:rsidRDefault="00000000" w:rsidRPr="00000000" w14:paraId="00000044">
      <w:pPr>
        <w:pStyle w:val="Heading2"/>
        <w:spacing w:after="80"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Yamaha Stage Custom Birch Drum Kit (Blue Burst)</w:t>
      </w:r>
    </w:p>
    <w:tbl>
      <w:tblPr>
        <w:tblStyle w:val="Table5"/>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5"/>
        <w:gridCol w:w="3005"/>
        <w:gridCol w:w="3005"/>
        <w:tblGridChange w:id="0">
          <w:tblGrid>
            <w:gridCol w:w="3005"/>
            <w:gridCol w:w="3005"/>
            <w:gridCol w:w="3005"/>
          </w:tblGrid>
        </w:tblGridChange>
      </w:tblGrid>
      <w:tr>
        <w:trPr>
          <w:cantSplit w:val="0"/>
          <w:tblHeader w:val="0"/>
        </w:trPr>
        <w:tc>
          <w:tcPr>
            <w:vAlign w:val="center"/>
          </w:tcPr>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Package</w:t>
            </w:r>
          </w:p>
        </w:tc>
        <w:tc>
          <w:tcPr>
            <w:vAlign w:val="center"/>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Includes</w:t>
            </w:r>
          </w:p>
        </w:tc>
        <w:tc>
          <w:tcPr>
            <w:vAlign w:val="center"/>
          </w:tcPr>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Cocktail Kit</w:t>
            </w:r>
          </w:p>
        </w:tc>
        <w:tc>
          <w:tcPr>
            <w:vAlign w:val="center"/>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Kick, Snare, 16" Floor Tom, Cymbals, Stands</w:t>
            </w:r>
          </w:p>
        </w:tc>
        <w:tc>
          <w:tcPr>
            <w:vAlign w:val="center"/>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$100/hour</w:t>
            </w:r>
          </w:p>
        </w:tc>
      </w:tr>
      <w:tr>
        <w:trPr>
          <w:cantSplit w:val="0"/>
          <w:tblHeader w:val="0"/>
        </w:trPr>
        <w:tc>
          <w:tcPr>
            <w:vAlign w:val="center"/>
          </w:tcPr>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Kit</w:t>
            </w:r>
          </w:p>
        </w:tc>
        <w:tc>
          <w:tcPr>
            <w:vAlign w:val="center"/>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Kick, Snare, 10" Rack Tom, 16" Floor Tom, Cymbals, Stands</w:t>
            </w:r>
          </w:p>
        </w:tc>
        <w:tc>
          <w:tcPr>
            <w:vAlign w:val="center"/>
          </w:tcPr>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$225/hour</w:t>
            </w:r>
          </w:p>
        </w:tc>
      </w:tr>
      <w:tr>
        <w:trPr>
          <w:cantSplit w:val="0"/>
          <w:tblHeader w:val="0"/>
        </w:trPr>
        <w:tc>
          <w:tcPr>
            <w:vAlign w:val="center"/>
          </w:tcPr>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Drum Set</w:t>
            </w:r>
          </w:p>
        </w:tc>
        <w:tc>
          <w:tcPr>
            <w:vAlign w:val="center"/>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Kick, Snare, 10" &amp; 12" Rack Toms, 16" Floor Tom, Cymbals, Stands</w:t>
            </w:r>
          </w:p>
        </w:tc>
        <w:tc>
          <w:tcPr>
            <w:vAlign w:val="center"/>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$325/hour</w:t>
            </w:r>
          </w:p>
        </w:tc>
      </w:tr>
    </w:tbl>
    <w:p w:rsidR="00000000" w:rsidDel="00000000" w:rsidP="00000000" w:rsidRDefault="00000000" w:rsidRPr="00000000" w14:paraId="00000051">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Keyboards</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8"/>
        <w:gridCol w:w="4508"/>
        <w:tblGridChange w:id="0">
          <w:tblGrid>
            <w:gridCol w:w="4508"/>
            <w:gridCol w:w="4508"/>
          </w:tblGrid>
        </w:tblGridChange>
      </w:tblGrid>
      <w:tr>
        <w:trPr>
          <w:cantSplit w:val="0"/>
          <w:tblHeader w:val="0"/>
        </w:trPr>
        <w:tc>
          <w:tcPr>
            <w:vAlign w:val="center"/>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w:t>
            </w:r>
          </w:p>
        </w:tc>
        <w:tc>
          <w:tcPr>
            <w:vAlign w:val="center"/>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Yamaha Motif ES6</w:t>
            </w:r>
          </w:p>
        </w:tc>
        <w:tc>
          <w:tcPr>
            <w:vAlign w:val="center"/>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$125/hour</w:t>
            </w:r>
          </w:p>
        </w:tc>
      </w:tr>
      <w:tr>
        <w:trPr>
          <w:cantSplit w:val="0"/>
          <w:tblHeader w:val="0"/>
        </w:trPr>
        <w:tc>
          <w:tcPr>
            <w:vAlign w:val="center"/>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Roland Juno 61-Key Synth</w:t>
            </w:r>
          </w:p>
        </w:tc>
        <w:tc>
          <w:tcPr>
            <w:vAlign w:val="center"/>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$125/hour</w:t>
            </w:r>
          </w:p>
        </w:tc>
      </w:tr>
      <w:tr>
        <w:trPr>
          <w:cantSplit w:val="0"/>
          <w:tblHeader w:val="0"/>
        </w:trPr>
        <w:tc>
          <w:tcPr>
            <w:vAlign w:val="center"/>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Yamaha MX49</w:t>
            </w:r>
          </w:p>
        </w:tc>
        <w:tc>
          <w:tcPr>
            <w:vAlign w:val="center"/>
          </w:tcPr>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$100/hour</w:t>
            </w:r>
          </w:p>
        </w:tc>
      </w:tr>
    </w:tbl>
    <w:p w:rsidR="00000000" w:rsidDel="00000000" w:rsidP="00000000" w:rsidRDefault="00000000" w:rsidRPr="00000000" w14:paraId="0000005A">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Guitars</w:t>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8"/>
        <w:gridCol w:w="4508"/>
        <w:tblGridChange w:id="0">
          <w:tblGrid>
            <w:gridCol w:w="4508"/>
            <w:gridCol w:w="4508"/>
          </w:tblGrid>
        </w:tblGridChange>
      </w:tblGrid>
      <w:tr>
        <w:trPr>
          <w:cantSplit w:val="0"/>
          <w:tblHeader w:val="0"/>
        </w:trPr>
        <w:tc>
          <w:tcPr>
            <w:vAlign w:val="center"/>
          </w:tcPr>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w:t>
            </w:r>
          </w:p>
        </w:tc>
        <w:tc>
          <w:tcPr>
            <w:vAlign w:val="center"/>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Fender Jazz Vintage 5-String Bass</w:t>
            </w:r>
          </w:p>
        </w:tc>
        <w:tc>
          <w:tcPr>
            <w:vAlign w:val="center"/>
          </w:tcPr>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$225/hour</w:t>
            </w:r>
          </w:p>
        </w:tc>
      </w:tr>
      <w:tr>
        <w:trPr>
          <w:cantSplit w:val="0"/>
          <w:tblHeader w:val="0"/>
        </w:trPr>
        <w:tc>
          <w:tcPr>
            <w:vAlign w:val="center"/>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Ighor Lead Guitar</w:t>
            </w:r>
          </w:p>
        </w:tc>
        <w:tc>
          <w:tcPr>
            <w:vAlign w:val="center"/>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$175/hour</w:t>
            </w:r>
          </w:p>
        </w:tc>
      </w:tr>
    </w:tbl>
    <w:p w:rsidR="00000000" w:rsidDel="00000000" w:rsidP="00000000" w:rsidRDefault="00000000" w:rsidRPr="00000000" w14:paraId="00000061">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Amplifiers</w:t>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8"/>
        <w:gridCol w:w="4508"/>
        <w:tblGridChange w:id="0">
          <w:tblGrid>
            <w:gridCol w:w="4508"/>
            <w:gridCol w:w="4508"/>
          </w:tblGrid>
        </w:tblGridChange>
      </w:tblGrid>
      <w:tr>
        <w:trPr>
          <w:cantSplit w:val="0"/>
          <w:tblHeader w:val="0"/>
        </w:trPr>
        <w:tc>
          <w:tcPr>
            <w:vAlign w:val="center"/>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w:t>
            </w:r>
          </w:p>
        </w:tc>
        <w:tc>
          <w:tcPr>
            <w:vAlign w:val="center"/>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w:t>
            </w:r>
          </w:p>
        </w:tc>
      </w:tr>
      <w:tr>
        <w:trPr>
          <w:cantSplit w:val="0"/>
          <w:tblHeader w:val="0"/>
        </w:trPr>
        <w:tc>
          <w:tcPr>
            <w:vAlign w:val="center"/>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Ampeg Bass Amplifier</w:t>
            </w:r>
          </w:p>
        </w:tc>
        <w:tc>
          <w:tcPr>
            <w:vAlign w:val="center"/>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 per event</w:t>
            </w:r>
          </w:p>
        </w:tc>
      </w:tr>
    </w:tbl>
    <w:p w:rsidR="00000000" w:rsidDel="00000000" w:rsidP="00000000" w:rsidRDefault="00000000" w:rsidRPr="00000000" w14:paraId="00000066">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pStyle w:val="Heading1"/>
        <w:spacing w:after="80" w:before="360" w:line="279" w:lineRule="auto"/>
        <w:rPr>
          <w:rFonts w:ascii="Times New Roman" w:cs="Times New Roman" w:eastAsia="Times New Roman" w:hAnsi="Times New Roman"/>
          <w:color w:val="0f4761"/>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68">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Rental Summary</w:t>
      </w:r>
    </w:p>
    <w:p w:rsidR="00000000" w:rsidDel="00000000" w:rsidP="00000000" w:rsidRDefault="00000000" w:rsidRPr="00000000" w14:paraId="00000069">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Selected Equipment:</w:t>
      </w:r>
    </w:p>
    <w:p w:rsidR="00000000" w:rsidDel="00000000" w:rsidP="00000000" w:rsidRDefault="00000000" w:rsidRPr="00000000" w14:paraId="0000006A">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Event Hours: </w:t>
      </w:r>
      <w:r w:rsidDel="00000000" w:rsidR="00000000" w:rsidRPr="00000000">
        <w:rPr>
          <w:rFonts w:ascii="Times New Roman" w:cs="Times New Roman" w:eastAsia="Times New Roman" w:hAnsi="Times New Roman"/>
          <w:sz w:val="24"/>
          <w:szCs w:val="24"/>
          <w:u w:val="single"/>
          <w:rtl w:val="0"/>
        </w:rPr>
        <w:t xml:space="preserve">_____</w:t>
      </w:r>
    </w:p>
    <w:p w:rsidR="00000000" w:rsidDel="00000000" w:rsidP="00000000" w:rsidRDefault="00000000" w:rsidRPr="00000000" w14:paraId="0000006E">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Equipment Rental Total: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w:t>
      </w:r>
    </w:p>
    <w:p w:rsidR="00000000" w:rsidDel="00000000" w:rsidP="00000000" w:rsidRDefault="00000000" w:rsidRPr="00000000" w14:paraId="0000006F">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Services: $ </w:t>
      </w:r>
      <w:r w:rsidDel="00000000" w:rsidR="00000000" w:rsidRPr="00000000">
        <w:rPr>
          <w:rFonts w:ascii="Times New Roman" w:cs="Times New Roman" w:eastAsia="Times New Roman" w:hAnsi="Times New Roman"/>
          <w:sz w:val="24"/>
          <w:szCs w:val="24"/>
          <w:u w:val="single"/>
          <w:rtl w:val="0"/>
        </w:rPr>
        <w:t xml:space="preserve">________</w:t>
      </w:r>
      <w:r w:rsidDel="00000000" w:rsidR="00000000" w:rsidRPr="00000000">
        <w:rPr>
          <w:rtl w:val="0"/>
        </w:rPr>
      </w:r>
    </w:p>
    <w:p w:rsidR="00000000" w:rsidDel="00000000" w:rsidP="00000000" w:rsidRDefault="00000000" w:rsidRPr="00000000" w14:paraId="00000070">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Subtotal: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1">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Required Deposit (20%-25%): $______</w:t>
      </w:r>
    </w:p>
    <w:p w:rsidR="00000000" w:rsidDel="00000000" w:rsidP="00000000" w:rsidRDefault="00000000" w:rsidRPr="00000000" w14:paraId="00000072">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Remaining Balance Due: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w:t>
      </w:r>
      <w:r w:rsidDel="00000000" w:rsidR="00000000" w:rsidRPr="00000000">
        <w:rPr>
          <w:rtl w:val="0"/>
        </w:rPr>
      </w:r>
    </w:p>
    <w:p w:rsidR="00000000" w:rsidDel="00000000" w:rsidP="00000000" w:rsidRDefault="00000000" w:rsidRPr="00000000" w14:paraId="00000073">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Payment Terms</w:t>
      </w:r>
    </w:p>
    <w:p w:rsidR="00000000" w:rsidDel="00000000" w:rsidP="00000000" w:rsidRDefault="00000000" w:rsidRPr="00000000" w14:paraId="00000075">
      <w:pPr>
        <w:numPr>
          <w:ilvl w:val="0"/>
          <w:numId w:val="2"/>
        </w:numPr>
        <w:spacing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non-refundable deposit of </w:t>
      </w:r>
      <w:r w:rsidDel="00000000" w:rsidR="00000000" w:rsidRPr="00000000">
        <w:rPr>
          <w:rFonts w:ascii="Times New Roman" w:cs="Times New Roman" w:eastAsia="Times New Roman" w:hAnsi="Times New Roman"/>
          <w:b w:val="1"/>
          <w:bCs w:val="1"/>
          <w:sz w:val="24"/>
          <w:szCs w:val="24"/>
          <w:rtl w:val="0"/>
        </w:rPr>
        <w:t xml:space="preserve">20%-25% of the total rental amount</w:t>
      </w:r>
      <w:r w:rsidDel="00000000" w:rsidR="00000000" w:rsidRPr="00000000">
        <w:rPr>
          <w:rFonts w:ascii="Times New Roman" w:cs="Times New Roman" w:eastAsia="Times New Roman" w:hAnsi="Times New Roman"/>
          <w:sz w:val="24"/>
          <w:szCs w:val="24"/>
          <w:rtl w:val="0"/>
        </w:rPr>
        <w:t xml:space="preserve"> is required upon execution of this agreement to reserve equipment and event dates.</w:t>
      </w:r>
    </w:p>
    <w:p w:rsidR="00000000" w:rsidDel="00000000" w:rsidP="00000000" w:rsidRDefault="00000000" w:rsidRPr="00000000" w14:paraId="00000076">
      <w:pPr>
        <w:numPr>
          <w:ilvl w:val="0"/>
          <w:numId w:val="2"/>
        </w:numPr>
        <w:spacing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 and services are not guaranteed until the deposit has been received and confirmed by HGTG.</w:t>
      </w:r>
    </w:p>
    <w:p w:rsidR="00000000" w:rsidDel="00000000" w:rsidP="00000000" w:rsidRDefault="00000000" w:rsidRPr="00000000" w14:paraId="00000077">
      <w:pPr>
        <w:numPr>
          <w:ilvl w:val="0"/>
          <w:numId w:val="2"/>
        </w:numPr>
        <w:spacing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Remaining balances are due no later than </w:t>
      </w:r>
      <w:r w:rsidDel="00000000" w:rsidR="00000000" w:rsidRPr="00000000">
        <w:rPr>
          <w:rFonts w:ascii="Times New Roman" w:cs="Times New Roman" w:eastAsia="Times New Roman" w:hAnsi="Times New Roman"/>
          <w:b w:val="1"/>
          <w:bCs w:val="1"/>
          <w:sz w:val="24"/>
          <w:szCs w:val="24"/>
          <w:rtl w:val="0"/>
        </w:rPr>
        <w:t xml:space="preserve">72 hours before the scheduled event date</w:t>
      </w:r>
      <w:r w:rsidDel="00000000" w:rsidR="00000000" w:rsidRPr="00000000">
        <w:rPr>
          <w:rFonts w:ascii="Times New Roman" w:cs="Times New Roman" w:eastAsia="Times New Roman" w:hAnsi="Times New Roman"/>
          <w:sz w:val="24"/>
          <w:szCs w:val="24"/>
          <w:rtl w:val="0"/>
        </w:rPr>
        <w:t xml:space="preserve">, unless otherwise agreed in writing.</w:t>
      </w:r>
    </w:p>
    <w:p w:rsidR="00000000" w:rsidDel="00000000" w:rsidP="00000000" w:rsidRDefault="00000000" w:rsidRPr="00000000" w14:paraId="00000078">
      <w:pPr>
        <w:numPr>
          <w:ilvl w:val="0"/>
          <w:numId w:val="2"/>
        </w:numPr>
        <w:spacing w:after="160"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 payments may incur additional fees and may result in cancellation of services.</w:t>
      </w:r>
    </w:p>
    <w:p w:rsidR="00000000" w:rsidDel="00000000" w:rsidP="00000000" w:rsidRDefault="00000000" w:rsidRPr="00000000" w14:paraId="00000079">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Equipment Insurance &amp; Liability Requirements</w:t>
      </w:r>
    </w:p>
    <w:p w:rsidR="00000000" w:rsidDel="00000000" w:rsidP="00000000" w:rsidRDefault="00000000" w:rsidRPr="00000000" w14:paraId="0000007B">
      <w:pPr>
        <w:numPr>
          <w:ilvl w:val="0"/>
          <w:numId w:val="3"/>
        </w:numPr>
        <w:spacing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Clients are strongly encouraged to maintain event liability insurance covering rented equipment, venue operations, guests, performers, and third-party property.</w:t>
      </w:r>
    </w:p>
    <w:p w:rsidR="00000000" w:rsidDel="00000000" w:rsidP="00000000" w:rsidRDefault="00000000" w:rsidRPr="00000000" w14:paraId="0000007C">
      <w:pPr>
        <w:numPr>
          <w:ilvl w:val="0"/>
          <w:numId w:val="3"/>
        </w:numPr>
        <w:spacing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events exceeding </w:t>
      </w:r>
      <w:r w:rsidDel="00000000" w:rsidR="00000000" w:rsidRPr="00000000">
        <w:rPr>
          <w:rFonts w:ascii="Times New Roman" w:cs="Times New Roman" w:eastAsia="Times New Roman" w:hAnsi="Times New Roman"/>
          <w:b w:val="1"/>
          <w:bCs w:val="1"/>
          <w:sz w:val="24"/>
          <w:szCs w:val="24"/>
          <w:rtl w:val="0"/>
        </w:rPr>
        <w:t xml:space="preserve">$5,000 in equipment value</w:t>
      </w:r>
      <w:r w:rsidDel="00000000" w:rsidR="00000000" w:rsidRPr="00000000">
        <w:rPr>
          <w:rFonts w:ascii="Times New Roman" w:cs="Times New Roman" w:eastAsia="Times New Roman" w:hAnsi="Times New Roman"/>
          <w:sz w:val="24"/>
          <w:szCs w:val="24"/>
          <w:rtl w:val="0"/>
        </w:rPr>
        <w:t xml:space="preserve">, HGTG may require proof of event liability insurance naming HGTG Equipment Rental as an Additional Insured.</w:t>
      </w:r>
    </w:p>
    <w:p w:rsidR="00000000" w:rsidDel="00000000" w:rsidP="00000000" w:rsidRDefault="00000000" w:rsidRPr="00000000" w14:paraId="0000007D">
      <w:pPr>
        <w:numPr>
          <w:ilvl w:val="0"/>
          <w:numId w:val="3"/>
        </w:numPr>
        <w:spacing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Clients assume responsibility for all rented equipment from the time equipment arrives on-site until HGTG personnel complete breakdown and removal.</w:t>
      </w:r>
    </w:p>
    <w:p w:rsidR="00000000" w:rsidDel="00000000" w:rsidP="00000000" w:rsidRDefault="00000000" w:rsidRPr="00000000" w14:paraId="0000007E">
      <w:pPr>
        <w:numPr>
          <w:ilvl w:val="0"/>
          <w:numId w:val="3"/>
        </w:numPr>
        <w:spacing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client agrees to reimburse HGTG for repair, cleaning, replacement, or loss resulting from:</w:t>
      </w:r>
    </w:p>
    <w:p w:rsidR="00000000" w:rsidDel="00000000" w:rsidP="00000000" w:rsidRDefault="00000000" w:rsidRPr="00000000" w14:paraId="0000007F">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Theft</w:t>
      </w:r>
    </w:p>
    <w:p w:rsidR="00000000" w:rsidDel="00000000" w:rsidP="00000000" w:rsidRDefault="00000000" w:rsidRPr="00000000" w14:paraId="00000080">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Fire</w:t>
      </w:r>
    </w:p>
    <w:p w:rsidR="00000000" w:rsidDel="00000000" w:rsidP="00000000" w:rsidRDefault="00000000" w:rsidRPr="00000000" w14:paraId="00000081">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Water damage</w:t>
      </w:r>
    </w:p>
    <w:p w:rsidR="00000000" w:rsidDel="00000000" w:rsidP="00000000" w:rsidRDefault="00000000" w:rsidRPr="00000000" w14:paraId="00000082">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Power surges</w:t>
      </w:r>
    </w:p>
    <w:p w:rsidR="00000000" w:rsidDel="00000000" w:rsidP="00000000" w:rsidRDefault="00000000" w:rsidRPr="00000000" w14:paraId="00000083">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Negligence</w:t>
      </w:r>
    </w:p>
    <w:p w:rsidR="00000000" w:rsidDel="00000000" w:rsidP="00000000" w:rsidRDefault="00000000" w:rsidRPr="00000000" w14:paraId="00000084">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Vandalism</w:t>
      </w:r>
    </w:p>
    <w:p w:rsidR="00000000" w:rsidDel="00000000" w:rsidP="00000000" w:rsidRDefault="00000000" w:rsidRPr="00000000" w14:paraId="00000085">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Unauthorized operation</w:t>
      </w:r>
    </w:p>
    <w:p w:rsidR="00000000" w:rsidDel="00000000" w:rsidP="00000000" w:rsidRDefault="00000000" w:rsidRPr="00000000" w14:paraId="00000086">
      <w:pPr>
        <w:numPr>
          <w:ilvl w:val="1"/>
          <w:numId w:val="3"/>
        </w:numPr>
        <w:spacing w:line="279" w:lineRule="auto"/>
        <w:ind w:left="1440" w:hanging="360"/>
        <w:rPr>
          <w:rFonts w:ascii="Courier New" w:cs="Courier New" w:eastAsia="Courier New" w:hAnsi="Courier New"/>
          <w:sz w:val="24"/>
          <w:szCs w:val="24"/>
        </w:rPr>
      </w:pPr>
      <w:r w:rsidDel="00000000" w:rsidR="00000000" w:rsidRPr="00000000">
        <w:rPr>
          <w:rFonts w:ascii="Times New Roman" w:cs="Times New Roman" w:eastAsia="Times New Roman" w:hAnsi="Times New Roman"/>
          <w:sz w:val="24"/>
          <w:szCs w:val="24"/>
          <w:rtl w:val="0"/>
        </w:rPr>
        <w:t xml:space="preserve">Accidental damage caused by attendees, performers, venue staff, or contractors</w:t>
      </w:r>
    </w:p>
    <w:p w:rsidR="00000000" w:rsidDel="00000000" w:rsidP="00000000" w:rsidRDefault="00000000" w:rsidRPr="00000000" w14:paraId="00000087">
      <w:pPr>
        <w:numPr>
          <w:ilvl w:val="0"/>
          <w:numId w:val="3"/>
        </w:numPr>
        <w:spacing w:after="160" w:line="27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Replacement costs shall be based on current market value, manufacturer replacement pricing, repair estimates, labor costs, shipping costs, and any associated loss-of-use charges.</w:t>
      </w:r>
    </w:p>
    <w:p w:rsidR="00000000" w:rsidDel="00000000" w:rsidP="00000000" w:rsidRDefault="00000000" w:rsidRPr="00000000" w14:paraId="00000088">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Terms, Conditions &amp; Disclaimer</w:t>
      </w:r>
    </w:p>
    <w:p w:rsidR="00000000" w:rsidDel="00000000" w:rsidP="00000000" w:rsidRDefault="00000000" w:rsidRPr="00000000" w14:paraId="0000008A">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Technical Personnel Requirement</w:t>
      </w:r>
    </w:p>
    <w:p w:rsidR="00000000" w:rsidDel="00000000" w:rsidP="00000000" w:rsidRDefault="00000000" w:rsidRPr="00000000" w14:paraId="0000008B">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PA packages that include digital mixing consoles (Allen &amp; Heath or Behringer X32 systems) require a minimum of one (1) authorized HGTG Technician/Engineer to remain on-site for transportation, setup, operation, monitoring, troubleshooting, maintenance, engineering support, breakdown, and equipment security.</w:t>
      </w:r>
    </w:p>
    <w:p w:rsidR="00000000" w:rsidDel="00000000" w:rsidP="00000000" w:rsidRDefault="00000000" w:rsidRPr="00000000" w14:paraId="0000008C">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Event Time Blocks</w:t>
      </w:r>
    </w:p>
    <w:p w:rsidR="00000000" w:rsidDel="00000000" w:rsidP="00000000" w:rsidRDefault="00000000" w:rsidRPr="00000000" w14:paraId="0000008D">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rental packages are based on a six (6) hour event block and include setup and active event time unless otherwise noted. Breakdown and equipment removal occur after event completion and are not included in the active event time allotment.</w:t>
      </w:r>
    </w:p>
    <w:p w:rsidR="00000000" w:rsidDel="00000000" w:rsidP="00000000" w:rsidRDefault="00000000" w:rsidRPr="00000000" w14:paraId="0000008E">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hours may be billed at the applicable hourly rate.</w:t>
      </w:r>
    </w:p>
    <w:p w:rsidR="00000000" w:rsidDel="00000000" w:rsidP="00000000" w:rsidRDefault="00000000" w:rsidRPr="00000000" w14:paraId="0000008F">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Setup Requirements</w:t>
      </w:r>
    </w:p>
    <w:p w:rsidR="00000000" w:rsidDel="00000000" w:rsidP="00000000" w:rsidRDefault="00000000" w:rsidRPr="00000000" w14:paraId="00000090">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provide professional-quality service and performance, HGTG requires access to the venue a minimum of two (2) hours prior to event commencement unless otherwise noted. Delays caused by venue restrictions, client scheduling conflicts, power accessibility issues, loading restrictions, or other external factors may impact setup efficiency and overall event performance.</w:t>
      </w:r>
    </w:p>
    <w:p w:rsidR="00000000" w:rsidDel="00000000" w:rsidP="00000000" w:rsidRDefault="00000000" w:rsidRPr="00000000" w14:paraId="00000091">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Sound Engineering Authority</w:t>
      </w:r>
    </w:p>
    <w:p w:rsidR="00000000" w:rsidDel="00000000" w:rsidP="00000000" w:rsidRDefault="00000000" w:rsidRPr="00000000" w14:paraId="00000092">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assigned HGTG Technician/Engineer retains sole discretion regarding system configuration, volume levels, equalization, speaker placement, signal routing, and acoustic optimization.</w:t>
      </w:r>
    </w:p>
    <w:p w:rsidR="00000000" w:rsidDel="00000000" w:rsidP="00000000" w:rsidRDefault="00000000" w:rsidRPr="00000000" w14:paraId="00000093">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decisions are made to:</w:t>
      </w:r>
    </w:p>
    <w:p w:rsidR="00000000" w:rsidDel="00000000" w:rsidP="00000000" w:rsidRDefault="00000000" w:rsidRPr="00000000" w14:paraId="00000094">
      <w:pPr>
        <w:numPr>
          <w:ilvl w:val="0"/>
          <w:numId w:val="5"/>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Ensure optimal sound quality</w:t>
      </w:r>
    </w:p>
    <w:p w:rsidR="00000000" w:rsidDel="00000000" w:rsidP="00000000" w:rsidRDefault="00000000" w:rsidRPr="00000000" w14:paraId="00000095">
      <w:pPr>
        <w:numPr>
          <w:ilvl w:val="0"/>
          <w:numId w:val="5"/>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Protect guests and performers from excessive sound exposure</w:t>
      </w:r>
    </w:p>
    <w:p w:rsidR="00000000" w:rsidDel="00000000" w:rsidP="00000000" w:rsidRDefault="00000000" w:rsidRPr="00000000" w14:paraId="00000096">
      <w:pPr>
        <w:numPr>
          <w:ilvl w:val="0"/>
          <w:numId w:val="5"/>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Preserve equipment integrity</w:t>
      </w:r>
    </w:p>
    <w:p w:rsidR="00000000" w:rsidDel="00000000" w:rsidP="00000000" w:rsidRDefault="00000000" w:rsidRPr="00000000" w14:paraId="00000097">
      <w:pPr>
        <w:numPr>
          <w:ilvl w:val="0"/>
          <w:numId w:val="5"/>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Maintain safety standards</w:t>
      </w:r>
    </w:p>
    <w:p w:rsidR="00000000" w:rsidDel="00000000" w:rsidP="00000000" w:rsidRDefault="00000000" w:rsidRPr="00000000" w14:paraId="00000098">
      <w:pPr>
        <w:numPr>
          <w:ilvl w:val="0"/>
          <w:numId w:val="5"/>
        </w:numPr>
        <w:spacing w:after="160"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Comply with venue regulations and local sound ordinances</w:t>
      </w:r>
    </w:p>
    <w:p w:rsidR="00000000" w:rsidDel="00000000" w:rsidP="00000000" w:rsidRDefault="00000000" w:rsidRPr="00000000" w14:paraId="00000099">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Requests that may jeopardize equipment operation, safety standards, or professional sound quality may be declined at the engineer's discretion.</w:t>
      </w:r>
    </w:p>
    <w:p w:rsidR="00000000" w:rsidDel="00000000" w:rsidP="00000000" w:rsidRDefault="00000000" w:rsidRPr="00000000" w14:paraId="0000009A">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Equipment Handling Restrictions</w:t>
      </w:r>
    </w:p>
    <w:p w:rsidR="00000000" w:rsidDel="00000000" w:rsidP="00000000" w:rsidRDefault="00000000" w:rsidRPr="00000000" w14:paraId="0000009B">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authorized HGTG personnel may assemble, modify, relocate, disconnect, adjust, or operate rented professional audio equipment unless prior written authorization is granted.</w:t>
      </w:r>
    </w:p>
    <w:p w:rsidR="00000000" w:rsidDel="00000000" w:rsidP="00000000" w:rsidRDefault="00000000" w:rsidRPr="00000000" w14:paraId="0000009C">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Clients, guests, venue personnel, performers, contractors, and third parties are prohibited from manipulating rental equipment without approval.</w:t>
      </w:r>
    </w:p>
    <w:p w:rsidR="00000000" w:rsidDel="00000000" w:rsidP="00000000" w:rsidRDefault="00000000" w:rsidRPr="00000000" w14:paraId="0000009D">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Limitation of Liability</w:t>
      </w:r>
    </w:p>
    <w:p w:rsidR="00000000" w:rsidDel="00000000" w:rsidP="00000000" w:rsidRDefault="00000000" w:rsidRPr="00000000" w14:paraId="0000009E">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HGTG shall not be liable for:</w:t>
      </w:r>
    </w:p>
    <w:p w:rsidR="00000000" w:rsidDel="00000000" w:rsidP="00000000" w:rsidRDefault="00000000" w:rsidRPr="00000000" w14:paraId="0000009F">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Venue power failures</w:t>
      </w:r>
    </w:p>
    <w:p w:rsidR="00000000" w:rsidDel="00000000" w:rsidP="00000000" w:rsidRDefault="00000000" w:rsidRPr="00000000" w14:paraId="000000A0">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Adverse weather conditions</w:t>
      </w:r>
    </w:p>
    <w:p w:rsidR="00000000" w:rsidDel="00000000" w:rsidP="00000000" w:rsidRDefault="00000000" w:rsidRPr="00000000" w14:paraId="000000A1">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Acts of God</w:t>
      </w:r>
    </w:p>
    <w:p w:rsidR="00000000" w:rsidDel="00000000" w:rsidP="00000000" w:rsidRDefault="00000000" w:rsidRPr="00000000" w14:paraId="000000A2">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Internet interruptions</w:t>
      </w:r>
    </w:p>
    <w:p w:rsidR="00000000" w:rsidDel="00000000" w:rsidP="00000000" w:rsidRDefault="00000000" w:rsidRPr="00000000" w14:paraId="000000A3">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Third-party vendor failures</w:t>
      </w:r>
    </w:p>
    <w:p w:rsidR="00000000" w:rsidDel="00000000" w:rsidP="00000000" w:rsidRDefault="00000000" w:rsidRPr="00000000" w14:paraId="000000A4">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Venue restrictions</w:t>
      </w:r>
    </w:p>
    <w:p w:rsidR="00000000" w:rsidDel="00000000" w:rsidP="00000000" w:rsidRDefault="00000000" w:rsidRPr="00000000" w14:paraId="000000A5">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Government actions</w:t>
      </w:r>
    </w:p>
    <w:p w:rsidR="00000000" w:rsidDel="00000000" w:rsidP="00000000" w:rsidRDefault="00000000" w:rsidRPr="00000000" w14:paraId="000000A6">
      <w:pPr>
        <w:numPr>
          <w:ilvl w:val="0"/>
          <w:numId w:val="4"/>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Force majeure events</w:t>
      </w:r>
    </w:p>
    <w:p w:rsidR="00000000" w:rsidDel="00000000" w:rsidP="00000000" w:rsidRDefault="00000000" w:rsidRPr="00000000" w14:paraId="000000A7">
      <w:pPr>
        <w:numPr>
          <w:ilvl w:val="0"/>
          <w:numId w:val="4"/>
        </w:numPr>
        <w:spacing w:after="160"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Delays caused by event organizers or venue management</w:t>
      </w:r>
    </w:p>
    <w:p w:rsidR="00000000" w:rsidDel="00000000" w:rsidP="00000000" w:rsidRDefault="00000000" w:rsidRPr="00000000" w14:paraId="000000A8">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no circumstances shall HGTG be responsible for indirect, incidental, punitive, or consequential damages including lost profits, business interruption, reputational harm, or event cancellation costs.</w:t>
      </w:r>
    </w:p>
    <w:p w:rsidR="00000000" w:rsidDel="00000000" w:rsidP="00000000" w:rsidRDefault="00000000" w:rsidRPr="00000000" w14:paraId="000000A9">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Damage, Loss &amp; Theft</w:t>
      </w:r>
    </w:p>
    <w:p w:rsidR="00000000" w:rsidDel="00000000" w:rsidP="00000000" w:rsidRDefault="00000000" w:rsidRPr="00000000" w14:paraId="000000AA">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Clients are financially responsible for any loss, theft, destruction, or damage occurring during the rental period beyond normal wear and tear.</w:t>
      </w:r>
    </w:p>
    <w:p w:rsidR="00000000" w:rsidDel="00000000" w:rsidP="00000000" w:rsidRDefault="00000000" w:rsidRPr="00000000" w14:paraId="000000AB">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equipment determined to be damaged through misuse, negligence, unauthorized modification, or improper handling shall be repaired or replaced at the client's expense.</w:t>
      </w:r>
    </w:p>
    <w:p w:rsidR="00000000" w:rsidDel="00000000" w:rsidP="00000000" w:rsidRDefault="00000000" w:rsidRPr="00000000" w14:paraId="000000AC">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Safety &amp; Breakdown</w:t>
      </w:r>
    </w:p>
    <w:p w:rsidR="00000000" w:rsidDel="00000000" w:rsidP="00000000" w:rsidRDefault="00000000" w:rsidRPr="00000000" w14:paraId="000000AD">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safety and insurance purposes, setup and breakdown shall be performed exclusively by HGTG personnel for accompanied equipment. While client assistance is appreciated, clients and guests should remain clear of equipment handling areas to reduce risk of injury and property damage.</w:t>
      </w:r>
    </w:p>
    <w:p w:rsidR="00000000" w:rsidDel="00000000" w:rsidP="00000000" w:rsidRDefault="00000000" w:rsidRPr="00000000" w14:paraId="000000AE">
      <w:pPr>
        <w:pStyle w:val="Heading1"/>
        <w:spacing w:after="80" w:before="3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Client Acknowledgment</w:t>
      </w:r>
    </w:p>
    <w:p w:rsidR="00000000" w:rsidDel="00000000" w:rsidP="00000000" w:rsidRDefault="00000000" w:rsidRPr="00000000" w14:paraId="000000AF">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signing below, Client confirms that:</w:t>
      </w:r>
    </w:p>
    <w:p w:rsidR="00000000" w:rsidDel="00000000" w:rsidP="00000000" w:rsidRDefault="00000000" w:rsidRPr="00000000" w14:paraId="000000B0">
      <w:pPr>
        <w:numPr>
          <w:ilvl w:val="0"/>
          <w:numId w:val="1"/>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They have read and understood this agreement.</w:t>
      </w:r>
    </w:p>
    <w:p w:rsidR="00000000" w:rsidDel="00000000" w:rsidP="00000000" w:rsidRDefault="00000000" w:rsidRPr="00000000" w14:paraId="000000B1">
      <w:pPr>
        <w:numPr>
          <w:ilvl w:val="0"/>
          <w:numId w:val="1"/>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They agree to all rental terms and conditions.</w:t>
      </w:r>
    </w:p>
    <w:p w:rsidR="00000000" w:rsidDel="00000000" w:rsidP="00000000" w:rsidRDefault="00000000" w:rsidRPr="00000000" w14:paraId="000000B2">
      <w:pPr>
        <w:numPr>
          <w:ilvl w:val="0"/>
          <w:numId w:val="1"/>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They accept responsibility for equipment while on-site.</w:t>
      </w:r>
    </w:p>
    <w:p w:rsidR="00000000" w:rsidDel="00000000" w:rsidP="00000000" w:rsidRDefault="00000000" w:rsidRPr="00000000" w14:paraId="000000B3">
      <w:pPr>
        <w:numPr>
          <w:ilvl w:val="0"/>
          <w:numId w:val="1"/>
        </w:numPr>
        <w:spacing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They agree to deposit and payment requirements.</w:t>
      </w:r>
    </w:p>
    <w:p w:rsidR="00000000" w:rsidDel="00000000" w:rsidP="00000000" w:rsidRDefault="00000000" w:rsidRPr="00000000" w14:paraId="000000B4">
      <w:pPr>
        <w:numPr>
          <w:ilvl w:val="0"/>
          <w:numId w:val="1"/>
        </w:numPr>
        <w:spacing w:after="160" w:line="279" w:lineRule="auto"/>
        <w:ind w:left="72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They understand HGTG's operational and safety policies.</w:t>
      </w:r>
    </w:p>
    <w:p w:rsidR="00000000" w:rsidDel="00000000" w:rsidP="00000000" w:rsidRDefault="00000000" w:rsidRPr="00000000" w14:paraId="000000B5">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Client Signature:</w:t>
      </w:r>
      <w:r w:rsidDel="00000000" w:rsidR="00000000" w:rsidRPr="00000000">
        <w:rPr>
          <w:rFonts w:ascii="Times New Roman" w:cs="Times New Roman" w:eastAsia="Times New Roman" w:hAnsi="Times New Roman"/>
          <w:sz w:val="24"/>
          <w:szCs w:val="24"/>
          <w:rtl w:val="0"/>
        </w:rPr>
        <w:t xml:space="preserve"> _______________________________</w:t>
      </w:r>
    </w:p>
    <w:p w:rsidR="00000000" w:rsidDel="00000000" w:rsidP="00000000" w:rsidRDefault="00000000" w:rsidRPr="00000000" w14:paraId="000000B6">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__________________________________________</w:t>
      </w:r>
    </w:p>
    <w:p w:rsidR="00000000" w:rsidDel="00000000" w:rsidP="00000000" w:rsidRDefault="00000000" w:rsidRPr="00000000" w14:paraId="000000B7">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HGTG Representative Signature:</w:t>
      </w:r>
      <w:r w:rsidDel="00000000" w:rsidR="00000000" w:rsidRPr="00000000">
        <w:rPr>
          <w:rFonts w:ascii="Times New Roman" w:cs="Times New Roman" w:eastAsia="Times New Roman" w:hAnsi="Times New Roman"/>
          <w:sz w:val="24"/>
          <w:szCs w:val="24"/>
          <w:rtl w:val="0"/>
        </w:rPr>
        <w:t xml:space="preserve"> ____________________</w:t>
      </w:r>
    </w:p>
    <w:p w:rsidR="00000000" w:rsidDel="00000000" w:rsidP="00000000" w:rsidRDefault="00000000" w:rsidRPr="00000000" w14:paraId="000000B8">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__________________________________________</w:t>
      </w:r>
    </w:p>
    <w:p w:rsidR="00000000" w:rsidDel="00000000" w:rsidP="00000000" w:rsidRDefault="00000000" w:rsidRPr="00000000" w14:paraId="000000B9">
      <w:pPr>
        <w:pBdr>
          <w:top w:color="000000" w:space="0" w:sz="12" w:val="single"/>
        </w:pBdr>
        <w:spacing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pStyle w:val="Heading3"/>
        <w:spacing w:before="160" w:line="279" w:lineRule="auto"/>
        <w:rPr>
          <w:rFonts w:ascii="Times New Roman" w:cs="Times New Roman" w:eastAsia="Times New Roman" w:hAnsi="Times New Roman"/>
          <w:color w:val="0f4761"/>
        </w:rPr>
      </w:pPr>
      <w:r w:rsidDel="00000000" w:rsidR="00000000" w:rsidRPr="00000000">
        <w:rPr>
          <w:rFonts w:ascii="Times New Roman" w:cs="Times New Roman" w:eastAsia="Times New Roman" w:hAnsi="Times New Roman"/>
          <w:color w:val="0f4761"/>
          <w:rtl w:val="0"/>
        </w:rPr>
        <w:t xml:space="preserve">Deposit Received</w:t>
      </w:r>
    </w:p>
    <w:p w:rsidR="00000000" w:rsidDel="00000000" w:rsidP="00000000" w:rsidRDefault="00000000" w:rsidRPr="00000000" w14:paraId="000000BB">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Amount Received: $</w:t>
      </w:r>
      <w:r w:rsidDel="00000000" w:rsidR="00000000" w:rsidRPr="00000000">
        <w:rPr>
          <w:rFonts w:ascii="Times New Roman" w:cs="Times New Roman" w:eastAsia="Times New Roman" w:hAnsi="Times New Roman"/>
          <w:sz w:val="24"/>
          <w:szCs w:val="24"/>
          <w:u w:val="single"/>
          <w:rtl w:val="0"/>
        </w:rPr>
        <w:t xml:space="preserve">___________</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C">
      <w:pPr>
        <w:spacing w:after="160" w:line="27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Date Received: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D">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Payment Method: __________________</w:t>
      </w:r>
    </w:p>
    <w:p w:rsidR="00000000" w:rsidDel="00000000" w:rsidP="00000000" w:rsidRDefault="00000000" w:rsidRPr="00000000" w14:paraId="000000BE">
      <w:pPr>
        <w:spacing w:after="160" w:line="279" w:lineRule="auto"/>
        <w:rPr/>
      </w:pPr>
      <w:r w:rsidDel="00000000" w:rsidR="00000000" w:rsidRPr="00000000">
        <w:rPr>
          <w:rFonts w:ascii="Times New Roman" w:cs="Times New Roman" w:eastAsia="Times New Roman" w:hAnsi="Times New Roman"/>
          <w:sz w:val="24"/>
          <w:szCs w:val="24"/>
          <w:rtl w:val="0"/>
        </w:rPr>
        <w:t xml:space="preserve">Balance Remaining: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